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96" w:rsidRPr="00DC4A06" w:rsidRDefault="00E60596" w:rsidP="00E60596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  <w:r w:rsidRPr="00895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Новые </w:t>
      </w:r>
      <w:r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документы в линейке систем «Кодекс» для юристов и бухгалтеров</w:t>
      </w:r>
    </w:p>
    <w:p w:rsidR="00756675" w:rsidRPr="00756675" w:rsidRDefault="00756675" w:rsidP="0075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Указ Президента РФ </w:t>
      </w:r>
      <w:hyperlink r:id="rId8" w:tooltip="&quot;О Национальном плане противодействия коррупции на 2021-2024 годы&quot;&#10;Указ Президента РФ от 16.08.2021 N 478&#10;Статус: действует с 16.08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16.08.2021 N 478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756F0C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 Национальном плане противодействия коррупции на 2021-2024 годы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9" w:tooltip="&quot;Об утверждении Правил оказания услуг по показу фильмов в кинозалах и связанных с таким показом услуг ...&quot;&#10;Постановление Правительства РФ от 16.08.2021 N 1338&#10;Статус: вступает в силу с 01.03.2022" w:history="1">
        <w:r w:rsidRPr="002253B7">
          <w:rPr>
            <w:rStyle w:val="a9"/>
            <w:rFonts w:ascii="Times New Roman" w:hAnsi="Times New Roman" w:cs="Times New Roman"/>
            <w:color w:val="E48B00"/>
          </w:rPr>
          <w:t>от 16.08.2021 N 1338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756F0C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 xml:space="preserve">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</w:t>
      </w:r>
      <w:hyperlink r:id="rId10" w:tooltip="&quot;Об утверждении Правил по киновидеообслуживанию населения (с изменениями на 10 марта 2009 года)&quot;&#10;Постановление Правительства РФ от 17.11.1994 N 1264&#10;Статус: действующая редакция (действ. с 31.03.2009)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17 ноября 1994 г. N 1264</w:t>
        </w:r>
      </w:hyperlink>
      <w:r w:rsidRPr="00756675">
        <w:rPr>
          <w:rFonts w:ascii="Times New Roman" w:hAnsi="Times New Roman" w:cs="Times New Roman"/>
          <w:color w:val="000000"/>
        </w:rPr>
        <w:t xml:space="preserve"> и отдельных положений некоторых актов Правительства Российской Федерации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1" w:tooltip="&quot;Об эксперименте по проведению стимулирующего мероприятия для граждан, принявших участие в вакцинации от новой коронавирусной инфекции&quot;&#10;Постановление Правительства РФ от 10.08.2021 N 1324&#10;Статус: действует с 26.08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10.08.2021 N 1324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756F0C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эксперименте по проведению стимулирующего мероприятия для граждан, принявших участие в вакцинации от новой коронавирусной инфекции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2" w:tooltip="&quot;Об утверждении Правил предоставления государственной поддержки лизинговым организациям в целях ...&quot;&#10;Постановление Правительства РФ от 07.08.2021 N 1313&#10;Статус: действует с 24.08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07.08.2021 N 1313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756F0C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утверждении Правил предоставления государственной поддержки лизинговым организациям в целях возмещения недополученных доходов при уплате лизингополучателем лизинговых платежей по договорам финансовой аренды (лизинга) высокотехнологичного оборудования и техники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3" w:tooltip="&quot;Об утверждении Правил возмещения контролируемому лицу стоимости утраченной продукции (утраченных товаров) в ходе выездной проверки&quot;&#10;Постановление Правительства РФ от 03.08.2021 N 1299&#10;Статус: действует с 14.08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03.08.2021 N 1299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утверждении Правил возмещения контролируемому лицу стоимости утраченной продукции (утраченных товаров) в ходе выездной проверки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4" w:tooltip="&quot;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&quot;&#10;Постановление Правительства РФ от 30.07.2021 N 1279&#10;Статус: действует с 31.07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30.07.2021 N 1279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>Постановление Правите</w:t>
      </w:r>
      <w:r w:rsidR="00DB57AF">
        <w:rPr>
          <w:rFonts w:ascii="Times New Roman" w:hAnsi="Times New Roman" w:cs="Times New Roman"/>
          <w:color w:val="000000"/>
        </w:rPr>
        <w:t xml:space="preserve">льства РФ </w:t>
      </w:r>
      <w:hyperlink r:id="rId15" w:tooltip="&quot;О внесении изменения в пункт 3 постановления Правительства Российской Федерации от 8 апреля 2020 г. N 460&quot;&#10;Постановление Правительства РФ от 30.07.2021 N 1278&#10;Статус: действует с 31.07.2021" w:history="1">
        <w:r w:rsidR="00DB57AF" w:rsidRPr="002253B7">
          <w:rPr>
            <w:rStyle w:val="a9"/>
            <w:rFonts w:ascii="Times New Roman" w:hAnsi="Times New Roman" w:cs="Times New Roman"/>
            <w:color w:val="0000AA"/>
          </w:rPr>
          <w:t>от 30.07.2021 N 1278</w:t>
        </w:r>
      </w:hyperlink>
      <w:r w:rsidR="00DB57AF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 xml:space="preserve">О внесении изменения в пункт 3 постановления Правительства Российской Федерации </w:t>
      </w:r>
      <w:hyperlink r:id="rId16" w:tooltip="&quot;Об утверждении Временных правил регистрации граждан в целях поиска подходящей работы и в ...&quot;&#10;Постановление Правительства РФ от 08.04.2020 N 460&#10;Статус: действующая редакция (действ. с 31.07.2021)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8 апреля 2020 г. N 460</w:t>
        </w:r>
      </w:hyperlink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7" w:tooltip="&quot;О внесении изменений в Правила осуществления выплаты, предусмотренной Указом Президента Российской ...&quot;&#10;Постановление Правительства РФ от 30.07.2021 N 1277&#10;Статус: действует с 31.07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30.07.2021 N 1277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 xml:space="preserve">О внесении изменений в Правила осуществления выплаты, предусмотренной Указом Президента Российской Федерации </w:t>
      </w:r>
      <w:hyperlink r:id="rId18" w:tooltip="&quot;О единовременной выплате семьям, имеющим детей&quot;&#10;Указ Президента РФ от 02.07.2021 N 396&#10;Статус: действует с 02.07.2021" w:history="1">
        <w:r w:rsidRPr="002049D3">
          <w:rPr>
            <w:rStyle w:val="a9"/>
            <w:rFonts w:ascii="Times New Roman" w:hAnsi="Times New Roman" w:cs="Times New Roman"/>
            <w:color w:val="0000AA"/>
          </w:rPr>
          <w:t>от 2 июля 2021 г. N 396</w:t>
        </w:r>
      </w:hyperlink>
      <w:r w:rsidRPr="00756675">
        <w:rPr>
          <w:rFonts w:ascii="Times New Roman" w:hAnsi="Times New Roman" w:cs="Times New Roman"/>
          <w:color w:val="000000"/>
        </w:rPr>
        <w:t xml:space="preserve"> "О единовременной выплате семьям, имеющим детей"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19" w:tooltip="&quot;Об утверждении Правил обмена документами в электронном виде при организации информационного взаимодействия&quot;&#10;Постановление Правительства РФ от 24.07.2021 N 1264&#10;Статус: вступает в силу с 01.12.2021" w:history="1">
        <w:r w:rsidRPr="002253B7">
          <w:rPr>
            <w:rStyle w:val="a9"/>
            <w:rFonts w:ascii="Times New Roman" w:hAnsi="Times New Roman" w:cs="Times New Roman"/>
            <w:color w:val="E48B00"/>
          </w:rPr>
          <w:t>от 24.07.2021 N 1264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утверждении Правил обмена документами в электронном виде при организации информационного взаимодействия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20" w:tooltip="&quot;Об отдельных вопросах, связанных с трудовыми книжками, и признании утратившими силу некоторых актов ...&quot;&#10;Постановление Правительства РФ от 24.07.2021 N 1250&#10;Статус: действует с 01.09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24.07.2021 N 1250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21" w:tooltip="&quot;О лицензировании деятельности по перевозкам внутренним водным транспортом, морским транспортом ...&quot;&#10;Постановление Правительства РФ от 21.07.2021 N 1243&#10;Статус: вступает в силу с 01.03.2022" w:history="1">
        <w:r w:rsidRPr="002253B7">
          <w:rPr>
            <w:rStyle w:val="a9"/>
            <w:rFonts w:ascii="Times New Roman" w:hAnsi="Times New Roman" w:cs="Times New Roman"/>
            <w:color w:val="E48B00"/>
          </w:rPr>
          <w:t>от 21.07.2021 N 1243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22" w:tooltip="&quot;О проведении на территории Российской Федерации эксперимента по маркировке средствами идентификации ...&quot;&#10;Постановление Правительства РФ от 21.07.2021 N 1240&#10;Статус: действует с 03.08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21.07.2021 N 1240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 проведении на территории Российской Федерации эксперимента по маркировке средствами идентификации парфюмерно-косметической продукции, предназначенной для гигиены рук, с заявленным в маркировке потребительской тары антимикробным действием, а также кожных антисептиков - дезинфицирующих средств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5667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23" w:tooltip="&quot;Об утверждении Положения о федеральном государственном контроле (надзоре) за соблюдением трудового ...&quot;&#10;Постановление Правительства РФ от 21.07.2021 N 1230&#10;Статус: действует с 23.07.2021" w:history="1">
        <w:r w:rsidRPr="002253B7">
          <w:rPr>
            <w:rStyle w:val="a9"/>
            <w:rFonts w:ascii="Times New Roman" w:hAnsi="Times New Roman" w:cs="Times New Roman"/>
            <w:color w:val="0000AA"/>
          </w:rPr>
          <w:t>от 21.07.2021 N 1230</w:t>
        </w:r>
      </w:hyperlink>
      <w:r w:rsidRPr="00756675">
        <w:rPr>
          <w:rFonts w:ascii="Times New Roman" w:hAnsi="Times New Roman" w:cs="Times New Roman"/>
          <w:color w:val="000000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 w:cs="Times New Roman"/>
          <w:color w:val="000000"/>
        </w:rPr>
        <w:t>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</w:r>
      <w:bookmarkStart w:id="0" w:name="_GoBack"/>
      <w:bookmarkEnd w:id="0"/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Постановление Правительства РФ </w:t>
      </w:r>
      <w:hyperlink r:id="rId24" w:tooltip="&quot;Об утверждении Правил возмещения контролируемому лицу стоимости утраченной продукции (утраченных товаров) в ходе выездной проверки&quot;&#10;Постановление Правительства РФ от 03.08.2021 N 1299&#10;Статус: действует с 14.08.2021" w:history="1">
        <w:r w:rsidRPr="002253B7">
          <w:rPr>
            <w:rStyle w:val="a9"/>
            <w:rFonts w:ascii="Times New Roman" w:hAnsi="Times New Roman"/>
            <w:color w:val="0000AA"/>
          </w:rPr>
          <w:t>от 03.08.2021 N 1299</w:t>
        </w:r>
      </w:hyperlink>
      <w:r w:rsidRPr="00756675">
        <w:rPr>
          <w:rFonts w:ascii="Times New Roman" w:hAnsi="Times New Roman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утверждении Правил возмещения контролируемому лицу стоимости утраченной продукции (утраченных товаров) в ходе выездной проверки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Постановление Правительства РФ </w:t>
      </w:r>
      <w:hyperlink r:id="rId25" w:tooltip="&quot;Об отдельных вопросах, связанных с трудовыми книжками, и признании утратившими силу некоторых актов ...&quot;&#10;Постановление Правительства РФ от 24.07.2021 N 1250&#10;Статус: действует с 01.09.2021" w:history="1">
        <w:r w:rsidRPr="002253B7">
          <w:rPr>
            <w:rStyle w:val="a9"/>
            <w:rFonts w:ascii="Times New Roman" w:hAnsi="Times New Roman"/>
            <w:color w:val="0000AA"/>
          </w:rPr>
          <w:t>от 24.07.2021 N 1250</w:t>
        </w:r>
      </w:hyperlink>
      <w:r w:rsidRPr="00756675">
        <w:rPr>
          <w:rFonts w:ascii="Times New Roman" w:hAnsi="Times New Roman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lastRenderedPageBreak/>
        <w:t xml:space="preserve">Постановление Правительства РФ </w:t>
      </w:r>
      <w:hyperlink r:id="rId26" w:tooltip="&quot;О внесении изменений в постановление Правительства Российской Федерации от 16 декабря 2017 г. N 1567&quot;&#10;Постановление Правительства РФ от 23.08.2021 N 1381&#10;Статус: вступает в силу с 01.01.2022" w:history="1">
        <w:r w:rsidRPr="002253B7">
          <w:rPr>
            <w:rStyle w:val="a9"/>
            <w:rFonts w:ascii="Times New Roman" w:hAnsi="Times New Roman"/>
            <w:color w:val="E48B00"/>
          </w:rPr>
          <w:t>от 23.08.2021 N 1381</w:t>
        </w:r>
      </w:hyperlink>
      <w:r w:rsidRPr="00756675">
        <w:rPr>
          <w:rFonts w:ascii="Times New Roman" w:hAnsi="Times New Roman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 xml:space="preserve">О внесении изменений в постановление Правительства Российской Федерации </w:t>
      </w:r>
      <w:hyperlink r:id="rId27" w:tooltip="&quot;Об утверждении Правил информационного взаимодействия страховщика, страхователей, медицинских ...&quot;&#10;Постановление Правительства РФ от 16.12.2017 N 1567&#10;Статус: действующая редакция (действ. с 01.12.2018)" w:history="1">
        <w:r w:rsidRPr="002253B7">
          <w:rPr>
            <w:rStyle w:val="a9"/>
            <w:rFonts w:ascii="Times New Roman" w:hAnsi="Times New Roman"/>
            <w:color w:val="0000AA"/>
          </w:rPr>
          <w:t>от 16 декабря 2017 г. N 1567</w:t>
        </w:r>
      </w:hyperlink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Приказ ФНС России </w:t>
      </w:r>
      <w:hyperlink r:id="rId28" w:tooltip="&quot;О внесении изменений в приложения к приказу Федеральной налоговой службы от 10.04.2017 N ММВ-7-21/302@&quot;&#10;Приказ ФНС России от 05.07.2021 N ЕД-7-21/632@&#10;Статус: вступает в силу с 01.11.2022" w:history="1">
        <w:r w:rsidRPr="002253B7">
          <w:rPr>
            <w:rStyle w:val="a9"/>
            <w:rFonts w:ascii="Times New Roman" w:hAnsi="Times New Roman"/>
            <w:color w:val="E48B00"/>
          </w:rPr>
          <w:t>от 05.07.2021 N ЕД-7-21/632@</w:t>
        </w:r>
      </w:hyperlink>
      <w:r w:rsidRPr="00756675">
        <w:rPr>
          <w:rFonts w:ascii="Times New Roman" w:hAnsi="Times New Roman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внесении изменений в приложения к приказу Федеральной налоговой служб</w:t>
      </w:r>
      <w:r w:rsidR="00756F0C">
        <w:rPr>
          <w:rFonts w:ascii="Times New Roman" w:hAnsi="Times New Roman"/>
        </w:rPr>
        <w:t>ы от 10.04.2017 N ММВ-7-21/302@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Приказ ФНС России </w:t>
      </w:r>
      <w:hyperlink r:id="rId29" w:tooltip="&quot;Об утверждении форм, порядка заполнения и форматов представления уведомления о переходе на уплату налога ...&quot;&#10;Приказ ФНС России от 19.05.2021 N ЕД-7-13/495@&#10;Статус: действует с 09.08.2021" w:history="1">
        <w:r w:rsidRPr="002253B7">
          <w:rPr>
            <w:rStyle w:val="a9"/>
            <w:rFonts w:ascii="Times New Roman" w:hAnsi="Times New Roman"/>
            <w:color w:val="0000AA"/>
          </w:rPr>
          <w:t>от 19.05.2021 N ЕД-7-13/495@</w:t>
        </w:r>
      </w:hyperlink>
      <w:r w:rsidRPr="00756675">
        <w:rPr>
          <w:rFonts w:ascii="Times New Roman" w:hAnsi="Times New Roman"/>
        </w:rPr>
        <w:t xml:space="preserve"> </w:t>
      </w:r>
      <w:r w:rsidR="006F16D4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утверждении форм, порядка заполнения и форматов представления уведомления о переходе на уплату налога на доходы физических лиц с фиксированной прибыли контролируемых иностранных компаний и уведомления об отказе от уплаты налога на доходы физических лиц с фиксированной прибыли контролируемых иностранных компаний в электронной форме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Приказ ФНС России </w:t>
      </w:r>
      <w:hyperlink r:id="rId30" w:tooltip="&quot;Об утверждении Порядка аккредитации, внесения изменений в сведения, содержащиеся в государственном ...&quot;&#10;Приказ ФНС России от 27.07.2021 N ЕД-7-14/691@&#10;Статус: действует с 05.09.2021" w:history="1">
        <w:r w:rsidRPr="002253B7">
          <w:rPr>
            <w:rStyle w:val="a9"/>
            <w:rFonts w:ascii="Times New Roman" w:hAnsi="Times New Roman"/>
            <w:color w:val="0000AA"/>
          </w:rPr>
          <w:t>от 27.07.2021 N ЕД-7-14/691@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утверждении Порядка аккредитации, внесения изменений в сведения, содержащиеся в государственном реестре аккредитованных филиалов, представительств иностранных юридических лиц, прекращения действия аккредитации филиала, представительства иностранного юридического лица, осуществляющего деятельность на т</w:t>
      </w:r>
      <w:r w:rsidR="00756F0C">
        <w:rPr>
          <w:rFonts w:ascii="Times New Roman" w:hAnsi="Times New Roman"/>
        </w:rPr>
        <w:t>ерритории Российской Федерации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Приказ ФНС России </w:t>
      </w:r>
      <w:hyperlink r:id="rId31" w:tooltip="&quot;Об утверждении форм, форматов, порядков заполнения отчета об операциях с товарами, подлежащими прослеживаемости, и документов, содержащих реквизиты прослеживаемости&quot;&#10;Приказ ФНС России от 08.07.2021 N ЕД-7-15/645@&#10;Статус: действует с 10.09.2021" w:history="1">
        <w:r w:rsidRPr="002253B7">
          <w:rPr>
            <w:rStyle w:val="a9"/>
            <w:rFonts w:ascii="Times New Roman" w:hAnsi="Times New Roman"/>
            <w:color w:val="0000AA"/>
          </w:rPr>
          <w:t>от 08.07.2021 N ЕД-7-15/645@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утверждении форм, форматов, порядков заполнения отчета об операциях с товарами, подлежащими прослеживаемости, и документов, содержащих реквизиты прослеживаемости</w:t>
      </w:r>
      <w:r w:rsidR="00756F0C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Приказ ФНС России </w:t>
      </w:r>
      <w:hyperlink r:id="rId32" w:tooltip="&quot;Об утверждении формы заявления о прекращении исчисления транспортного налога в связи с принудительным ...&quot;&#10;Приказ ФНС России от 19.07.2021 N ЕД-7-21/675@&#10;Статус: вступает в силу с 01.01.2022" w:history="1">
        <w:r w:rsidRPr="002253B7">
          <w:rPr>
            <w:rStyle w:val="a9"/>
            <w:rFonts w:ascii="Times New Roman" w:hAnsi="Times New Roman"/>
            <w:color w:val="E48B00"/>
          </w:rPr>
          <w:t>от 19.07.2021 N ЕД-7-21/675@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утверждении формы заявления о прекращении исчисления транспортного налога в связи с принудительным изъятием транспортного средства, порядка ее заполнения, формата представления указанного заявления в электронной форме, а также формы уведомления о прекращении исчисления транспортного налога в связи с принудительным изъятием транспортного средства, сообщения об отсутствии основания для прекращения исчисления транспортного налога в связи с принудительным изъятием транспортного средства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33" w:tooltip="&quot;О применении налоговой базы в случае изменения кадастровой стоимости объекта налогообложения вследствие установления его рыночной стоимости&quot;&#10;Письмо ФНС России от 10.08.2021 N СД-4-21/11260@" w:history="1">
        <w:r w:rsidRPr="002253B7">
          <w:rPr>
            <w:rStyle w:val="a9"/>
            <w:rFonts w:ascii="Times New Roman" w:hAnsi="Times New Roman"/>
            <w:color w:val="0000AA"/>
          </w:rPr>
          <w:t>от 10.08.2021 N СД-4-21/11260@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применении налоговой базы в случае изменения кадастровой стоимости объекта налогообложения вследствие установления его рыночной стоимости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34" w:tooltip="&quot;О критериях разграничения видов имущества (движимое или недвижимое) в целях применения главы 30 Налогового кодекса Российской Федерации&quot;&#10;Письмо ФНС России от 02.08.2021 N СД-4-21/10889@" w:history="1">
        <w:r w:rsidRPr="002253B7">
          <w:rPr>
            <w:rStyle w:val="a9"/>
            <w:rFonts w:ascii="Times New Roman" w:hAnsi="Times New Roman"/>
            <w:color w:val="0000AA"/>
          </w:rPr>
          <w:t>от 02.08.2021 N СД-4-21/10889@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 xml:space="preserve">О критериях разграничения видов имущества (движимое или недвижимое) в целях применения главы 30 </w:t>
      </w:r>
      <w:hyperlink r:id="rId35" w:tooltip="&quot;Налоговый кодекс Российской Федерации (часть первая) (с изменениями на 2 июля 2021 года) (редакция, действующая со 2 августа 2021 года)&quot;&#10;Кодекс РФ от 31.07.1998 N 146-ФЗ&#10;Статус: действующая редакция (действ. с 02.08.2021)" w:history="1">
        <w:r w:rsidRPr="002253B7">
          <w:rPr>
            <w:rStyle w:val="a9"/>
            <w:rFonts w:ascii="Times New Roman" w:hAnsi="Times New Roman"/>
            <w:color w:val="0000AA"/>
          </w:rPr>
          <w:t>Налогового кодекса Российской Федерации</w:t>
        </w:r>
      </w:hyperlink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36" w:tooltip="&quot;О некоторых вопросах реализации Плана контрольных событий проекта &quot;Бездекларационное администрирование налога на имущество организаций&quot;&#10;Письмо ФНС России от 10.08.2021 N СД-4-21/11246@" w:history="1">
        <w:r w:rsidRPr="002253B7">
          <w:rPr>
            <w:rStyle w:val="a9"/>
            <w:rFonts w:ascii="Times New Roman" w:hAnsi="Times New Roman"/>
            <w:color w:val="0000AA"/>
          </w:rPr>
          <w:t>от 10.08.2021 N СД-4-21/11246@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некоторых вопросах реализации Плана контрольных событий проекта "Бездекларационное администрирование налога на имущество организаций"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37" w:tooltip="&quot;Об особенностях применения п.15 ст.396 Налогового кодекса Российской Федерации при исчислении земельного налога в случае наличия договора о развитии застроенной территории&quot;&#10;Письмо ФНС России от 03.08.2021 N СД-4-21/10972@" w:history="1">
        <w:r w:rsidRPr="002253B7">
          <w:rPr>
            <w:rStyle w:val="a9"/>
            <w:rFonts w:ascii="Times New Roman" w:hAnsi="Times New Roman"/>
            <w:color w:val="0000AA"/>
          </w:rPr>
          <w:t>от 03.08.2021 N СД-4-21/10972@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 xml:space="preserve">Об особенностях применения п.15 ст.396 </w:t>
      </w:r>
      <w:hyperlink r:id="rId38" w:tooltip="&quot;Налоговый кодекс Российской Федерации (часть первая) (с изменениями на 2 июля 2021 года) (редакция, действующая со 2 августа 2021 года)&quot;&#10;Кодекс РФ от 31.07.1998 N 146-ФЗ&#10;Статус: действующая редакция (действ. с 02.08.2021)" w:history="1">
        <w:r w:rsidRPr="002253B7">
          <w:rPr>
            <w:rStyle w:val="a9"/>
            <w:rFonts w:ascii="Times New Roman" w:hAnsi="Times New Roman"/>
            <w:color w:val="0000AA"/>
          </w:rPr>
          <w:t>Налогового кодекса Российской Федерации</w:t>
        </w:r>
      </w:hyperlink>
      <w:r w:rsidRPr="00756675">
        <w:rPr>
          <w:rFonts w:ascii="Times New Roman" w:hAnsi="Times New Roman"/>
        </w:rPr>
        <w:t xml:space="preserve"> при исчислении земельного налога в случае наличия договора о развитии застроенной территории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39" w:tooltip="&quot;Об условиях представления сообщения о наличии у налогоплательщика-организации транспортных средств, признаваемых объектами налогообложения&quot;&#10;Письмо ФНС России от 03.08.2021 N СД-4-21/10911@" w:history="1">
        <w:r w:rsidRPr="002253B7">
          <w:rPr>
            <w:rStyle w:val="a9"/>
            <w:rFonts w:ascii="Times New Roman" w:hAnsi="Times New Roman"/>
            <w:color w:val="0000AA"/>
          </w:rPr>
          <w:t>от 03.08.2021 N СД-4-21/10911@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Об условиях представления сообщения о наличии у налогоплательщика-организации транспортных средств, признаваемых объектами налогообложения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Роструда </w:t>
      </w:r>
      <w:hyperlink r:id="rId40" w:tooltip="&quot;О включении дистанционных работников, выполняющих дистанционную работу на постоянной основе, в график отпусков&quot;&#10;Письмо Роструда от 14.05.2021 N ПГ/12255-6-1" w:history="1">
        <w:r w:rsidRPr="002253B7">
          <w:rPr>
            <w:rStyle w:val="a9"/>
            <w:rFonts w:ascii="Times New Roman" w:hAnsi="Times New Roman"/>
            <w:color w:val="0000AA"/>
          </w:rPr>
          <w:t>от 14.05.2021 N ПГ/12255-6-1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включении дистанционных работников, выполняющих дистанционную работу на постоянной основе, в график отпусков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41" w:tooltip="&quot;О порядке заполнения отдельных показателей единого корректировочного счета-фактуры, а также применения новой формы счета-фактуры&quot;&#10;Письмо ФНС России от 17.08.2021 N СД-4-3/11571@" w:history="1">
        <w:r w:rsidRPr="002253B7">
          <w:rPr>
            <w:rStyle w:val="a9"/>
            <w:rFonts w:ascii="Times New Roman" w:hAnsi="Times New Roman"/>
            <w:color w:val="0000AA"/>
          </w:rPr>
          <w:t>от 17.08.2021 N СД-4-3/11571@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порядке заполнения отдельных показателей единого корректировочного счета-фактуры, а также применения новой формы счета-фактуры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ФНС России </w:t>
      </w:r>
      <w:hyperlink r:id="rId42" w:tooltip="&quot;О применении п.2 ст.123 НК РФ&quot;&#10;Письмо ФНС России от 02.08.2021 N ЕА-4-15/10852@" w:history="1">
        <w:r w:rsidRPr="002253B7">
          <w:rPr>
            <w:rStyle w:val="a9"/>
            <w:rFonts w:ascii="Times New Roman" w:hAnsi="Times New Roman"/>
            <w:color w:val="0000AA"/>
          </w:rPr>
          <w:t>от 02.08.2021 N ЕА-4-15/10852@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 xml:space="preserve">О применении п.2 ст.123 </w:t>
      </w:r>
      <w:hyperlink r:id="rId43" w:tooltip="&quot;Налоговый кодекс Российской Федерации (часть первая) (с изменениями на 2 июля 2021 года) (редакция, действующая со 2 августа 2021 года)&quot;&#10;Кодекс РФ от 31.07.1998 N 146-ФЗ&#10;Статус: действующая редакция (действ. с 02.08.2021)" w:history="1">
        <w:r w:rsidRPr="002253B7">
          <w:rPr>
            <w:rStyle w:val="a9"/>
            <w:rFonts w:ascii="Times New Roman" w:hAnsi="Times New Roman"/>
            <w:color w:val="0000AA"/>
          </w:rPr>
          <w:t>НК РФ</w:t>
        </w:r>
      </w:hyperlink>
      <w:r w:rsidR="006F16D4">
        <w:rPr>
          <w:rFonts w:ascii="Times New Roman" w:hAnsi="Times New Roman" w:cs="Times New Roman"/>
          <w:color w:val="000000"/>
        </w:rPr>
        <w:t>»</w:t>
      </w:r>
      <w:r w:rsidR="00436071">
        <w:rPr>
          <w:rFonts w:ascii="Times New Roman" w:hAnsi="Times New Roman" w:cs="Times New Roman"/>
          <w:color w:val="000000"/>
        </w:rPr>
        <w:t>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Минфина России </w:t>
      </w:r>
      <w:hyperlink r:id="rId44" w:tooltip="&quot;О постановке организации на учет в налоговом органе по месту нахождения обособленного подразделения&quot;&#10;Письмо Минфина России от 30.07.2021 N 03-02-11/61399" w:history="1">
        <w:r w:rsidRPr="002253B7">
          <w:rPr>
            <w:rStyle w:val="a9"/>
            <w:rFonts w:ascii="Times New Roman" w:hAnsi="Times New Roman"/>
            <w:color w:val="0000AA"/>
          </w:rPr>
          <w:t>от 30.07.2021 N 03-02-11/61399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постановке организации на учет в налоговом органе по месту нахождения обособленного подразделения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Минфина России </w:t>
      </w:r>
      <w:hyperlink r:id="rId45" w:tooltip="&quot;О вопросе внедрения национальной системы прослеживаемости товаров&quot;&#10;Письмо Минфина России от 11.08.2021 N 27-01-22/64473" w:history="1">
        <w:r w:rsidRPr="002253B7">
          <w:rPr>
            <w:rStyle w:val="a9"/>
            <w:rFonts w:ascii="Times New Roman" w:hAnsi="Times New Roman"/>
            <w:color w:val="0000AA"/>
          </w:rPr>
          <w:t>от 11.08.2021 N 27-01-22/64473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вопросе внедрения национальной системы прослеживаемости товаров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756675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6675">
        <w:rPr>
          <w:rFonts w:ascii="Times New Roman" w:hAnsi="Times New Roman"/>
        </w:rPr>
        <w:t xml:space="preserve">Письмо Минфина России </w:t>
      </w:r>
      <w:hyperlink r:id="rId46" w:tooltip="&quot;О национальной системе прослеживаемости товаров&quot;&#10;Письмо Минфина России от 23.08.2021 N 27-01-22/67650" w:history="1">
        <w:r w:rsidRPr="002253B7">
          <w:rPr>
            <w:rStyle w:val="a9"/>
            <w:rFonts w:ascii="Times New Roman" w:hAnsi="Times New Roman"/>
            <w:color w:val="0000AA"/>
          </w:rPr>
          <w:t>от 23.08.2021 N 27-01-22/67650</w:t>
        </w:r>
      </w:hyperlink>
      <w:r w:rsidRPr="00756675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756675">
        <w:rPr>
          <w:rFonts w:ascii="Times New Roman" w:hAnsi="Times New Roman"/>
        </w:rPr>
        <w:t>О национальной системе прослеживаемости товаров</w:t>
      </w:r>
      <w:r w:rsidR="006F16D4">
        <w:rPr>
          <w:rFonts w:ascii="Times New Roman" w:hAnsi="Times New Roman" w:cs="Times New Roman"/>
          <w:color w:val="000000"/>
        </w:rPr>
        <w:t>»;</w:t>
      </w:r>
    </w:p>
    <w:p w:rsidR="00756675" w:rsidRPr="006F16D4" w:rsidRDefault="00756675" w:rsidP="0075667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F16D4">
        <w:rPr>
          <w:rFonts w:ascii="Arial" w:hAnsi="Arial" w:cs="Arial"/>
          <w:vanish/>
          <w:color w:val="000000"/>
        </w:rPr>
        <w:t>#G0#M12291 607833874</w:t>
      </w:r>
      <w:r w:rsidRPr="006F16D4">
        <w:rPr>
          <w:rFonts w:ascii="Times New Roman" w:hAnsi="Times New Roman"/>
        </w:rPr>
        <w:t xml:space="preserve">Письмо Банка России </w:t>
      </w:r>
      <w:hyperlink r:id="rId47" w:tooltip="&quot;О значении реквизитов &quot;ИНН&quot; и &quot;КПП&quot; при возврате&quot;&#10;Письмо Банка России от 16.07.2021 N 45-19/3422&#10;Статус: действует с 16.07.2021" w:history="1">
        <w:r w:rsidRPr="002253B7">
          <w:rPr>
            <w:rStyle w:val="a9"/>
            <w:rFonts w:ascii="Times New Roman" w:hAnsi="Times New Roman"/>
            <w:color w:val="0000AA"/>
          </w:rPr>
          <w:t>от 16.07.2021 N 45-19/3422</w:t>
        </w:r>
      </w:hyperlink>
      <w:r w:rsidRPr="006F16D4">
        <w:rPr>
          <w:rFonts w:ascii="Times New Roman" w:hAnsi="Times New Roman"/>
        </w:rPr>
        <w:t xml:space="preserve"> </w:t>
      </w:r>
      <w:r w:rsidR="00DB57AF">
        <w:rPr>
          <w:rFonts w:ascii="Times New Roman" w:hAnsi="Times New Roman" w:cs="Times New Roman"/>
          <w:color w:val="000000"/>
        </w:rPr>
        <w:t>«</w:t>
      </w:r>
      <w:r w:rsidRPr="006F16D4">
        <w:rPr>
          <w:rFonts w:ascii="Times New Roman" w:hAnsi="Times New Roman"/>
        </w:rPr>
        <w:t>О значении реквизитов "ИНН" и "КПП" при возврате</w:t>
      </w:r>
      <w:r w:rsidR="006F16D4">
        <w:rPr>
          <w:rFonts w:ascii="Times New Roman" w:hAnsi="Times New Roman" w:cs="Times New Roman"/>
          <w:color w:val="000000"/>
        </w:rPr>
        <w:t>».</w:t>
      </w:r>
    </w:p>
    <w:p w:rsidR="00ED685C" w:rsidRPr="00756675" w:rsidRDefault="00ED685C" w:rsidP="00863282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756675" w:rsidSect="00382558">
      <w:head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B3" w:rsidRDefault="00BB22B3" w:rsidP="00ED685C">
      <w:pPr>
        <w:spacing w:after="0" w:line="240" w:lineRule="auto"/>
      </w:pPr>
      <w:r>
        <w:separator/>
      </w:r>
    </w:p>
  </w:endnote>
  <w:endnote w:type="continuationSeparator" w:id="1">
    <w:p w:rsidR="00BB22B3" w:rsidRDefault="00BB22B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B3" w:rsidRDefault="00BB22B3" w:rsidP="00ED685C">
      <w:pPr>
        <w:spacing w:after="0" w:line="240" w:lineRule="auto"/>
      </w:pPr>
      <w:r>
        <w:separator/>
      </w:r>
    </w:p>
  </w:footnote>
  <w:footnote w:type="continuationSeparator" w:id="1">
    <w:p w:rsidR="00BB22B3" w:rsidRDefault="00BB22B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54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6DF"/>
    <w:multiLevelType w:val="hybridMultilevel"/>
    <w:tmpl w:val="17AEE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5BF8"/>
    <w:multiLevelType w:val="hybridMultilevel"/>
    <w:tmpl w:val="652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013CCB"/>
    <w:multiLevelType w:val="hybridMultilevel"/>
    <w:tmpl w:val="8BC200E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B2512"/>
    <w:multiLevelType w:val="hybridMultilevel"/>
    <w:tmpl w:val="CC8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92AC5"/>
    <w:multiLevelType w:val="hybridMultilevel"/>
    <w:tmpl w:val="19F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17"/>
  </w:num>
  <w:num w:numId="7">
    <w:abstractNumId w:val="16"/>
  </w:num>
  <w:num w:numId="8">
    <w:abstractNumId w:val="11"/>
  </w:num>
  <w:num w:numId="9">
    <w:abstractNumId w:val="19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18"/>
  </w:num>
  <w:num w:numId="15">
    <w:abstractNumId w:val="0"/>
  </w:num>
  <w:num w:numId="16">
    <w:abstractNumId w:val="12"/>
  </w:num>
  <w:num w:numId="17">
    <w:abstractNumId w:val="6"/>
  </w:num>
  <w:num w:numId="18">
    <w:abstractNumId w:val="1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4C0D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049D3"/>
    <w:rsid w:val="00224419"/>
    <w:rsid w:val="002253B7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01945"/>
    <w:rsid w:val="003239A1"/>
    <w:rsid w:val="0033414B"/>
    <w:rsid w:val="00341A14"/>
    <w:rsid w:val="00373B56"/>
    <w:rsid w:val="00374002"/>
    <w:rsid w:val="00382558"/>
    <w:rsid w:val="003834FB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36071"/>
    <w:rsid w:val="00441D1C"/>
    <w:rsid w:val="00450E27"/>
    <w:rsid w:val="0048693F"/>
    <w:rsid w:val="0049389A"/>
    <w:rsid w:val="004A2E9F"/>
    <w:rsid w:val="004A40D8"/>
    <w:rsid w:val="004A50A9"/>
    <w:rsid w:val="004B2085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54F56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D66B5"/>
    <w:rsid w:val="006E1D01"/>
    <w:rsid w:val="006E43CC"/>
    <w:rsid w:val="006E5C72"/>
    <w:rsid w:val="006F16D4"/>
    <w:rsid w:val="006F66B7"/>
    <w:rsid w:val="0071375A"/>
    <w:rsid w:val="0074422E"/>
    <w:rsid w:val="00746C04"/>
    <w:rsid w:val="00756675"/>
    <w:rsid w:val="00756F0C"/>
    <w:rsid w:val="00767556"/>
    <w:rsid w:val="0077007A"/>
    <w:rsid w:val="00781A22"/>
    <w:rsid w:val="007B2809"/>
    <w:rsid w:val="007C1EED"/>
    <w:rsid w:val="007D0B82"/>
    <w:rsid w:val="007D6EFC"/>
    <w:rsid w:val="007D7AA9"/>
    <w:rsid w:val="007E4D35"/>
    <w:rsid w:val="008071FD"/>
    <w:rsid w:val="00811BC0"/>
    <w:rsid w:val="008151F2"/>
    <w:rsid w:val="00816599"/>
    <w:rsid w:val="00816913"/>
    <w:rsid w:val="0081727E"/>
    <w:rsid w:val="00844162"/>
    <w:rsid w:val="008469B0"/>
    <w:rsid w:val="00863282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0229"/>
    <w:rsid w:val="00965C17"/>
    <w:rsid w:val="00981073"/>
    <w:rsid w:val="00987295"/>
    <w:rsid w:val="009F16EB"/>
    <w:rsid w:val="00A00E09"/>
    <w:rsid w:val="00A10192"/>
    <w:rsid w:val="00A10B41"/>
    <w:rsid w:val="00A11BC5"/>
    <w:rsid w:val="00A21031"/>
    <w:rsid w:val="00A21981"/>
    <w:rsid w:val="00A41852"/>
    <w:rsid w:val="00A5514E"/>
    <w:rsid w:val="00A63F2E"/>
    <w:rsid w:val="00AC6316"/>
    <w:rsid w:val="00AD1F2A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2B3"/>
    <w:rsid w:val="00BB2E07"/>
    <w:rsid w:val="00BB75BB"/>
    <w:rsid w:val="00BD175B"/>
    <w:rsid w:val="00BD6277"/>
    <w:rsid w:val="00BE0E25"/>
    <w:rsid w:val="00BE5588"/>
    <w:rsid w:val="00C02928"/>
    <w:rsid w:val="00C075DD"/>
    <w:rsid w:val="00C12B2F"/>
    <w:rsid w:val="00C20B0A"/>
    <w:rsid w:val="00C21BD2"/>
    <w:rsid w:val="00C2233E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B2C9B"/>
    <w:rsid w:val="00DB57AF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027B"/>
    <w:rsid w:val="00E31786"/>
    <w:rsid w:val="00E407AE"/>
    <w:rsid w:val="00E447BF"/>
    <w:rsid w:val="00E60596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E4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8087050" TargetMode="External"/><Relationship Id="rId18" Type="http://schemas.openxmlformats.org/officeDocument/2006/relationships/hyperlink" Target="kodeks://link/d?nd=607142457" TargetMode="External"/><Relationship Id="rId26" Type="http://schemas.openxmlformats.org/officeDocument/2006/relationships/hyperlink" Target="kodeks://link/d?nd=608397704" TargetMode="External"/><Relationship Id="rId39" Type="http://schemas.openxmlformats.org/officeDocument/2006/relationships/hyperlink" Target="kodeks://link/d?nd=607978883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607703443" TargetMode="External"/><Relationship Id="rId34" Type="http://schemas.openxmlformats.org/officeDocument/2006/relationships/hyperlink" Target="kodeks://link/d?nd=607912466" TargetMode="External"/><Relationship Id="rId42" Type="http://schemas.openxmlformats.org/officeDocument/2006/relationships/hyperlink" Target="kodeks://link/d?nd=608330624" TargetMode="External"/><Relationship Id="rId47" Type="http://schemas.openxmlformats.org/officeDocument/2006/relationships/hyperlink" Target="kodeks://link/d?nd=608409325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608262872" TargetMode="External"/><Relationship Id="rId17" Type="http://schemas.openxmlformats.org/officeDocument/2006/relationships/hyperlink" Target="kodeks://link/d?nd=607868530" TargetMode="External"/><Relationship Id="rId25" Type="http://schemas.openxmlformats.org/officeDocument/2006/relationships/hyperlink" Target="kodeks://link/d?nd=607868250" TargetMode="External"/><Relationship Id="rId33" Type="http://schemas.openxmlformats.org/officeDocument/2006/relationships/hyperlink" Target="kodeks://link/d?nd=608232535" TargetMode="External"/><Relationship Id="rId38" Type="http://schemas.openxmlformats.org/officeDocument/2006/relationships/hyperlink" Target="kodeks://link/d?nd=901714421" TargetMode="External"/><Relationship Id="rId46" Type="http://schemas.openxmlformats.org/officeDocument/2006/relationships/hyperlink" Target="kodeks://link/d?nd=608416164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4634486" TargetMode="External"/><Relationship Id="rId20" Type="http://schemas.openxmlformats.org/officeDocument/2006/relationships/hyperlink" Target="kodeks://link/d?nd=607868250" TargetMode="External"/><Relationship Id="rId29" Type="http://schemas.openxmlformats.org/officeDocument/2006/relationships/hyperlink" Target="kodeks://link/d?nd=607833874" TargetMode="External"/><Relationship Id="rId41" Type="http://schemas.openxmlformats.org/officeDocument/2006/relationships/hyperlink" Target="kodeks://link/d?nd=6083107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8311421" TargetMode="External"/><Relationship Id="rId24" Type="http://schemas.openxmlformats.org/officeDocument/2006/relationships/hyperlink" Target="kodeks://link/d?nd=608087050" TargetMode="External"/><Relationship Id="rId32" Type="http://schemas.openxmlformats.org/officeDocument/2006/relationships/hyperlink" Target="kodeks://link/d?nd=608311380" TargetMode="External"/><Relationship Id="rId37" Type="http://schemas.openxmlformats.org/officeDocument/2006/relationships/hyperlink" Target="kodeks://link/d?nd=607978881" TargetMode="External"/><Relationship Id="rId40" Type="http://schemas.openxmlformats.org/officeDocument/2006/relationships/hyperlink" Target="kodeks://link/d?nd=608261263" TargetMode="External"/><Relationship Id="rId45" Type="http://schemas.openxmlformats.org/officeDocument/2006/relationships/hyperlink" Target="kodeks://link/d?nd=608395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7868532" TargetMode="External"/><Relationship Id="rId23" Type="http://schemas.openxmlformats.org/officeDocument/2006/relationships/hyperlink" Target="kodeks://link/d?nd=607702882" TargetMode="External"/><Relationship Id="rId28" Type="http://schemas.openxmlformats.org/officeDocument/2006/relationships/hyperlink" Target="kodeks://link/d?nd=607927215" TargetMode="External"/><Relationship Id="rId36" Type="http://schemas.openxmlformats.org/officeDocument/2006/relationships/hyperlink" Target="kodeks://link/d?nd=608303917" TargetMode="External"/><Relationship Id="rId49" Type="http://schemas.openxmlformats.org/officeDocument/2006/relationships/fontTable" Target="fontTable.xml"/><Relationship Id="rId10" Type="http://schemas.openxmlformats.org/officeDocument/2006/relationships/hyperlink" Target="kodeks://link/d?nd=9009441" TargetMode="External"/><Relationship Id="rId19" Type="http://schemas.openxmlformats.org/officeDocument/2006/relationships/hyperlink" Target="kodeks://link/d?nd=607824749" TargetMode="External"/><Relationship Id="rId31" Type="http://schemas.openxmlformats.org/officeDocument/2006/relationships/hyperlink" Target="kodeks://link/d?nd=608228207" TargetMode="External"/><Relationship Id="rId44" Type="http://schemas.openxmlformats.org/officeDocument/2006/relationships/hyperlink" Target="kodeks://link/d?nd=60836482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608311378" TargetMode="External"/><Relationship Id="rId14" Type="http://schemas.openxmlformats.org/officeDocument/2006/relationships/hyperlink" Target="kodeks://link/d?nd=607868531" TargetMode="External"/><Relationship Id="rId22" Type="http://schemas.openxmlformats.org/officeDocument/2006/relationships/hyperlink" Target="kodeks://link/d?nd=607752658" TargetMode="External"/><Relationship Id="rId27" Type="http://schemas.openxmlformats.org/officeDocument/2006/relationships/hyperlink" Target="kodeks://link/d?nd=556024865" TargetMode="External"/><Relationship Id="rId30" Type="http://schemas.openxmlformats.org/officeDocument/2006/relationships/hyperlink" Target="kodeks://link/d?nd=608408598" TargetMode="External"/><Relationship Id="rId35" Type="http://schemas.openxmlformats.org/officeDocument/2006/relationships/hyperlink" Target="kodeks://link/d?nd=901714421" TargetMode="External"/><Relationship Id="rId43" Type="http://schemas.openxmlformats.org/officeDocument/2006/relationships/hyperlink" Target="kodeks://link/d?nd=901714421" TargetMode="External"/><Relationship Id="rId48" Type="http://schemas.openxmlformats.org/officeDocument/2006/relationships/header" Target="header1.xml"/><Relationship Id="rId8" Type="http://schemas.openxmlformats.org/officeDocument/2006/relationships/hyperlink" Target="kodeks://link/d?nd=6082673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6D2-3FF1-4CFC-A855-78644C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8</cp:revision>
  <cp:lastPrinted>2021-09-15T11:55:00Z</cp:lastPrinted>
  <dcterms:created xsi:type="dcterms:W3CDTF">2021-07-26T08:45:00Z</dcterms:created>
  <dcterms:modified xsi:type="dcterms:W3CDTF">2021-09-15T13:22:00Z</dcterms:modified>
</cp:coreProperties>
</file>